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77777777" w:rsidR="00A73B57" w:rsidRPr="00E040E3" w:rsidRDefault="00A73B57" w:rsidP="00A73B57">
      <w:pPr>
        <w:rPr>
          <w:rFonts w:ascii="Arial" w:hAnsi="Arial" w:cs="Arial"/>
          <w:b/>
          <w:sz w:val="24"/>
          <w:szCs w:val="24"/>
        </w:rPr>
      </w:pPr>
      <w:r w:rsidRPr="00E040E3">
        <w:rPr>
          <w:rFonts w:ascii="Arial" w:hAnsi="Arial" w:cs="Arial"/>
          <w:b/>
          <w:sz w:val="24"/>
          <w:szCs w:val="24"/>
        </w:rPr>
        <w:t>Covered California is in your corner.</w:t>
      </w:r>
    </w:p>
    <w:p w14:paraId="0D3EF670" w14:textId="77777777" w:rsidR="00A73B57" w:rsidRDefault="00A73B57" w:rsidP="00A73B57">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4380D930" w14:textId="590A4EDA" w:rsidR="00A73B57" w:rsidRPr="00704297" w:rsidRDefault="00704297" w:rsidP="00704297">
      <w:pPr>
        <w:pStyle w:val="ListParagraph"/>
        <w:numPr>
          <w:ilvl w:val="0"/>
          <w:numId w:val="14"/>
        </w:numPr>
        <w:shd w:val="clear" w:color="auto" w:fill="FFFFFF"/>
        <w:spacing w:after="165" w:line="240" w:lineRule="auto"/>
        <w:rPr>
          <w:rFonts w:ascii="Arial" w:eastAsia="Times New Roman" w:hAnsi="Arial" w:cs="Arial"/>
        </w:rPr>
      </w:pPr>
      <w:r w:rsidRPr="00704297">
        <w:rPr>
          <w:rFonts w:ascii="Arial" w:eastAsia="Times New Roman" w:hAnsi="Arial" w:cs="Arial"/>
        </w:rPr>
        <w:t xml:space="preserve">Although </w:t>
      </w:r>
      <w:r w:rsidR="00A73B57" w:rsidRPr="00704297">
        <w:rPr>
          <w:rFonts w:ascii="Arial" w:eastAsia="Times New Roman" w:hAnsi="Arial" w:cs="Arial"/>
        </w:rPr>
        <w:t>Covered California</w:t>
      </w:r>
      <w:r w:rsidRPr="00704297">
        <w:rPr>
          <w:rFonts w:ascii="Arial" w:eastAsia="Times New Roman" w:hAnsi="Arial" w:cs="Arial"/>
        </w:rPr>
        <w:t xml:space="preserve">’s open enrollment has ended, Special Enrollment is underway that </w:t>
      </w:r>
      <w:r w:rsidR="00A73B57" w:rsidRPr="00704297">
        <w:rPr>
          <w:rFonts w:ascii="Arial" w:eastAsia="Times New Roman" w:hAnsi="Arial" w:cs="Arial"/>
        </w:rPr>
        <w:t xml:space="preserve">allows people who experience a “qualifying life event” – such as job loss, moving, getting married, or having a baby – </w:t>
      </w:r>
      <w:r w:rsidRPr="00704297">
        <w:rPr>
          <w:rFonts w:ascii="Arial" w:eastAsia="Times New Roman" w:hAnsi="Arial" w:cs="Arial"/>
        </w:rPr>
        <w:t>to</w:t>
      </w:r>
      <w:r w:rsidR="00A73B57" w:rsidRPr="00704297">
        <w:rPr>
          <w:rFonts w:ascii="Arial" w:eastAsia="Times New Roman" w:hAnsi="Arial" w:cs="Arial"/>
        </w:rPr>
        <w:t xml:space="preserve"> sign up for new health plans</w:t>
      </w:r>
      <w:r w:rsidRPr="00704297">
        <w:rPr>
          <w:rFonts w:ascii="Arial" w:eastAsia="Times New Roman" w:hAnsi="Arial" w:cs="Arial"/>
        </w:rPr>
        <w:t>.</w:t>
      </w:r>
    </w:p>
    <w:p w14:paraId="57042A60" w14:textId="1B11161E" w:rsidR="0053167F" w:rsidRPr="0053167F"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53167F">
        <w:rPr>
          <w:rFonts w:ascii="Arial" w:eastAsia="Times New Roman" w:hAnsi="Arial" w:cs="Arial"/>
          <w:b/>
        </w:rPr>
        <w:t xml:space="preserve">In addition, because of the coronavirus (COVID-19) pandemic, you can apply now for health coverage through special enrollment if you’re uninsured and eligible until </w:t>
      </w:r>
      <w:r w:rsidR="00540B26">
        <w:rPr>
          <w:rFonts w:ascii="Arial" w:eastAsia="Times New Roman" w:hAnsi="Arial" w:cs="Arial"/>
          <w:b/>
        </w:rPr>
        <w:t>August</w:t>
      </w:r>
      <w:bookmarkStart w:id="0" w:name="_GoBack"/>
      <w:bookmarkEnd w:id="0"/>
      <w:r w:rsidRPr="0053167F">
        <w:rPr>
          <w:rFonts w:ascii="Arial" w:eastAsia="Times New Roman" w:hAnsi="Arial" w:cs="Arial"/>
          <w:b/>
        </w:rPr>
        <w:t xml:space="preserve"> 31, 2020. </w:t>
      </w:r>
      <w:r w:rsidRPr="0053167F">
        <w:rPr>
          <w:rFonts w:ascii="Arial" w:hAnsi="Arial" w:cs="Arial"/>
          <w:b/>
          <w:lang w:val="en"/>
        </w:rPr>
        <w:t>The California Department of Health Care Services also has taken new steps to help those eligible for low-cost or no-cost Medi-Cal health plans sign up easily and get immediate health coverage. Medi-Cal enrollment is year-round.</w:t>
      </w:r>
    </w:p>
    <w:p w14:paraId="6FE03BC8" w14:textId="0F0F4A31" w:rsidR="00A73B57" w:rsidRPr="00704297" w:rsidRDefault="0053167F" w:rsidP="0053167F">
      <w:pPr>
        <w:pStyle w:val="ListParagraph"/>
        <w:numPr>
          <w:ilvl w:val="0"/>
          <w:numId w:val="14"/>
        </w:numPr>
        <w:rPr>
          <w:rFonts w:ascii="Arial" w:hAnsi="Arial" w:cs="Arial"/>
        </w:rPr>
      </w:pPr>
      <w:r w:rsidRPr="0053167F">
        <w:rPr>
          <w:rFonts w:ascii="Arial" w:hAnsi="Arial" w:cs="Arial"/>
          <w:b/>
          <w:lang w:val="en"/>
        </w:rPr>
        <w:t xml:space="preserve">Covered California assures the state’s consumers that all medically-necessary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50153BC3" w:rsidR="00704297" w:rsidRPr="0003077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13D6337E" w:rsidR="00A73B57" w:rsidRPr="00E040E3" w:rsidRDefault="00030777" w:rsidP="00A73B57">
      <w:pPr>
        <w:pStyle w:val="ListParagraph"/>
        <w:numPr>
          <w:ilvl w:val="0"/>
          <w:numId w:val="12"/>
        </w:numPr>
        <w:rPr>
          <w:rFonts w:ascii="Arial" w:hAnsi="Arial" w:cs="Arial"/>
        </w:rPr>
      </w:pPr>
      <w:r>
        <w:rPr>
          <w:rFonts w:ascii="Arial" w:hAnsi="Arial" w:cs="Arial"/>
        </w:rPr>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lastRenderedPageBreak/>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77777777" w:rsidR="00AD6EB5" w:rsidRPr="002A1145" w:rsidRDefault="00AD6EB5" w:rsidP="00AD6EB5">
      <w:pPr>
        <w:rPr>
          <w:rFonts w:ascii="Arial" w:hAnsi="Arial" w:cs="Arial"/>
        </w:rPr>
      </w:pPr>
      <w:r w:rsidRPr="00AD6EB5">
        <w:rPr>
          <w:rFonts w:ascii="Arial" w:hAnsi="Arial" w:cs="Arial"/>
          <w:b/>
        </w:rPr>
        <w:t xml:space="preserve">The reason this that health insurance is so important is that African Americans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Although African-American adults are 40 percent more likely to have high blood pressure, they are 18 percent less likely than their non-Hispanic white counterparts to have their blood pressure under control. African-American adults are also twice as likely to be diagnosed with diabetes. </w:t>
      </w:r>
    </w:p>
    <w:p w14:paraId="23DF47A2" w14:textId="77777777" w:rsidR="00AD6EB5" w:rsidRDefault="00AD6EB5" w:rsidP="00AD6EB5">
      <w:pPr>
        <w:pStyle w:val="ListParagraph"/>
        <w:numPr>
          <w:ilvl w:val="0"/>
          <w:numId w:val="12"/>
        </w:numPr>
        <w:rPr>
          <w:rFonts w:ascii="Arial" w:hAnsi="Arial" w:cs="Arial"/>
        </w:rPr>
      </w:pPr>
      <w:r w:rsidRPr="00F8661D">
        <w:rPr>
          <w:rFonts w:ascii="Arial" w:hAnsi="Arial" w:cs="Arial"/>
        </w:rPr>
        <w:t xml:space="preserve">And, the infant mortality rate among African-Americans is 2.3 times that of non-Hispanic whites, and African-American infants are 4 times more likely than non-Hispanic white infants to die due to complications related to low birthweight. </w:t>
      </w:r>
    </w:p>
    <w:p w14:paraId="65A9FB65" w14:textId="4160420C" w:rsidR="00AD6EB5" w:rsidRPr="00AD6EB5" w:rsidRDefault="00AD6EB5" w:rsidP="00AD6EB5">
      <w:pPr>
        <w:rPr>
          <w:rFonts w:ascii="Arial" w:hAnsi="Arial" w:cs="Arial"/>
        </w:rPr>
      </w:pPr>
      <w:r w:rsidRPr="002A1145">
        <w:rPr>
          <w:rFonts w:ascii="Arial" w:hAnsi="Arial" w:cs="Arial"/>
        </w:rPr>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44E09A4F" w14:textId="77777777" w:rsidR="00A73B57" w:rsidRPr="00F8661D" w:rsidRDefault="00A73B57" w:rsidP="00A73B57">
      <w:pPr>
        <w:rPr>
          <w:rFonts w:ascii="Arial" w:hAnsi="Arial" w:cs="Arial"/>
          <w:b/>
        </w:rPr>
      </w:pPr>
      <w:r w:rsidRPr="00F8661D">
        <w:rPr>
          <w:rFonts w:ascii="Arial" w:hAnsi="Arial" w:cs="Arial"/>
          <w:b/>
        </w:rPr>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assistance is available, and that they have access to free, confidential enrollment assistance through a network of counselors and agents right here in our own community. </w:t>
      </w:r>
    </w:p>
    <w:p w14:paraId="694CF96A"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Did you know that many African-Americans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lastRenderedPageBreak/>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12A5A351"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 xml:space="preserve">There’s also new help available from the state, so why </w:t>
      </w:r>
      <w:proofErr w:type="gramStart"/>
      <w:r w:rsidR="00F67425">
        <w:rPr>
          <w:rFonts w:ascii="Arial" w:hAnsi="Arial" w:cs="Arial"/>
        </w:rPr>
        <w:t>wait?</w:t>
      </w:r>
      <w:r w:rsidRPr="00BD2164">
        <w:rPr>
          <w:rFonts w:ascii="Arial" w:hAnsi="Arial" w:cs="Arial"/>
        </w:rPr>
        <w:t>.</w:t>
      </w:r>
      <w:proofErr w:type="gramEnd"/>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0A2E9" w14:textId="77777777" w:rsidR="00400D90" w:rsidRDefault="00400D90" w:rsidP="001208A9">
      <w:r>
        <w:separator/>
      </w:r>
    </w:p>
  </w:endnote>
  <w:endnote w:type="continuationSeparator" w:id="0">
    <w:p w14:paraId="24F24210" w14:textId="77777777" w:rsidR="00400D90" w:rsidRDefault="00400D90"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88C2A" w14:textId="77777777" w:rsidR="00400D90" w:rsidRDefault="00400D90" w:rsidP="001208A9">
      <w:r>
        <w:separator/>
      </w:r>
    </w:p>
  </w:footnote>
  <w:footnote w:type="continuationSeparator" w:id="0">
    <w:p w14:paraId="7F9F44B7" w14:textId="77777777" w:rsidR="00400D90" w:rsidRDefault="00400D90"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8"/>
  </w:num>
  <w:num w:numId="5">
    <w:abstractNumId w:val="10"/>
  </w:num>
  <w:num w:numId="6">
    <w:abstractNumId w:val="12"/>
  </w:num>
  <w:num w:numId="7">
    <w:abstractNumId w:val="2"/>
  </w:num>
  <w:num w:numId="8">
    <w:abstractNumId w:val="0"/>
  </w:num>
  <w:num w:numId="9">
    <w:abstractNumId w:val="4"/>
  </w:num>
  <w:num w:numId="10">
    <w:abstractNumId w:val="1"/>
  </w:num>
  <w:num w:numId="11">
    <w:abstractNumId w:val="6"/>
  </w:num>
  <w:num w:numId="12">
    <w:abstractNumId w:val="7"/>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80E32"/>
    <w:rsid w:val="00080F5B"/>
    <w:rsid w:val="000D3DDF"/>
    <w:rsid w:val="000E0A1B"/>
    <w:rsid w:val="00106075"/>
    <w:rsid w:val="001208A9"/>
    <w:rsid w:val="00130914"/>
    <w:rsid w:val="00133482"/>
    <w:rsid w:val="00184C0A"/>
    <w:rsid w:val="00194244"/>
    <w:rsid w:val="001F18A9"/>
    <w:rsid w:val="001F3B58"/>
    <w:rsid w:val="00252218"/>
    <w:rsid w:val="002546A2"/>
    <w:rsid w:val="002769CB"/>
    <w:rsid w:val="002848CE"/>
    <w:rsid w:val="002A1145"/>
    <w:rsid w:val="002A151B"/>
    <w:rsid w:val="002B35F8"/>
    <w:rsid w:val="002B4750"/>
    <w:rsid w:val="002B5C94"/>
    <w:rsid w:val="002C708C"/>
    <w:rsid w:val="00307AE9"/>
    <w:rsid w:val="003103C2"/>
    <w:rsid w:val="0033762A"/>
    <w:rsid w:val="0036027A"/>
    <w:rsid w:val="00361FFF"/>
    <w:rsid w:val="00364F4E"/>
    <w:rsid w:val="00367C87"/>
    <w:rsid w:val="00372347"/>
    <w:rsid w:val="00383152"/>
    <w:rsid w:val="003B6B48"/>
    <w:rsid w:val="003D354E"/>
    <w:rsid w:val="003F743C"/>
    <w:rsid w:val="00400D90"/>
    <w:rsid w:val="00476EEA"/>
    <w:rsid w:val="004A5741"/>
    <w:rsid w:val="004E5954"/>
    <w:rsid w:val="00501950"/>
    <w:rsid w:val="00514734"/>
    <w:rsid w:val="0053167F"/>
    <w:rsid w:val="00540B26"/>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5DDF"/>
    <w:rsid w:val="008B0635"/>
    <w:rsid w:val="008C0752"/>
    <w:rsid w:val="00900254"/>
    <w:rsid w:val="009115B9"/>
    <w:rsid w:val="00944A38"/>
    <w:rsid w:val="0094750D"/>
    <w:rsid w:val="00954275"/>
    <w:rsid w:val="009D0B15"/>
    <w:rsid w:val="009F4163"/>
    <w:rsid w:val="00A0289C"/>
    <w:rsid w:val="00A03955"/>
    <w:rsid w:val="00A21D37"/>
    <w:rsid w:val="00A42D29"/>
    <w:rsid w:val="00A50BBD"/>
    <w:rsid w:val="00A5787A"/>
    <w:rsid w:val="00A63CAE"/>
    <w:rsid w:val="00A73B57"/>
    <w:rsid w:val="00A94159"/>
    <w:rsid w:val="00AD1129"/>
    <w:rsid w:val="00AD6EB5"/>
    <w:rsid w:val="00AE231F"/>
    <w:rsid w:val="00B038EC"/>
    <w:rsid w:val="00B0671C"/>
    <w:rsid w:val="00B143C3"/>
    <w:rsid w:val="00B8693F"/>
    <w:rsid w:val="00BA67D6"/>
    <w:rsid w:val="00BA7342"/>
    <w:rsid w:val="00BC45EE"/>
    <w:rsid w:val="00BC647B"/>
    <w:rsid w:val="00BD2164"/>
    <w:rsid w:val="00BE76BE"/>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37CC7"/>
    <w:rsid w:val="00E7447C"/>
    <w:rsid w:val="00E767DF"/>
    <w:rsid w:val="00EA6460"/>
    <w:rsid w:val="00ED44A5"/>
    <w:rsid w:val="00EF70E5"/>
    <w:rsid w:val="00F004D0"/>
    <w:rsid w:val="00F20DAD"/>
    <w:rsid w:val="00F26E58"/>
    <w:rsid w:val="00F27622"/>
    <w:rsid w:val="00F67425"/>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2.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106EFC-B897-4F84-9EDA-99084031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1</TotalTime>
  <Pages>3</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2020-07-29T00:53:00Z</dcterms:created>
  <dcterms:modified xsi:type="dcterms:W3CDTF">2020-07-29T00:53:00Z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